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A32E2" w14:textId="77777777" w:rsidR="00B624B9" w:rsidRPr="005F2A7D" w:rsidRDefault="005F2A7D" w:rsidP="003333CC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bookmarkStart w:id="0" w:name="_GoBack"/>
      <w:bookmarkEnd w:id="0"/>
      <w:r w:rsidRPr="005F2A7D">
        <w:rPr>
          <w:rFonts w:ascii="Arial" w:hAnsi="Arial" w:cs="Arial"/>
          <w:bCs/>
          <w:color w:val="auto"/>
          <w:spacing w:val="-3"/>
          <w:sz w:val="22"/>
          <w:szCs w:val="22"/>
        </w:rPr>
        <w:t>The Queensland Curriculum and Assessment Authority</w:t>
      </w:r>
      <w:r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Pr="005F2A7D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is a statutory body established under the </w:t>
      </w:r>
      <w:r w:rsidRPr="005F2A7D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Education (Queensland Curriculum and Assessment Authority) Act 2014</w:t>
      </w:r>
      <w:r w:rsidRPr="005F2A7D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(the Act).</w:t>
      </w:r>
    </w:p>
    <w:p w14:paraId="0B6A32E3" w14:textId="77777777" w:rsidR="005F2A7D" w:rsidRPr="00AD7582" w:rsidRDefault="005F2A7D" w:rsidP="003333CC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Part 2, Division 2 of the Act outlines the functions of the Queensland Curriculum and Assessment Authority, which include to:</w:t>
      </w:r>
    </w:p>
    <w:p w14:paraId="0B6A32E4" w14:textId="77777777" w:rsidR="005F2A7D" w:rsidRPr="00AD7582" w:rsidRDefault="005F2A7D" w:rsidP="003333CC">
      <w:pPr>
        <w:numPr>
          <w:ilvl w:val="0"/>
          <w:numId w:val="7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develop and revise syllabuses for P-10 and senior subjects;</w:t>
      </w:r>
    </w:p>
    <w:p w14:paraId="0B6A32E5" w14:textId="77777777" w:rsidR="005F2A7D" w:rsidRPr="00AD7582" w:rsidRDefault="005F2A7D" w:rsidP="003333CC">
      <w:pPr>
        <w:numPr>
          <w:ilvl w:val="0"/>
          <w:numId w:val="7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develop and revise kindergarten guidelines;</w:t>
      </w:r>
    </w:p>
    <w:p w14:paraId="0B6A32E6" w14:textId="6FA1A1BA" w:rsidR="005F2A7D" w:rsidRPr="00AD7582" w:rsidRDefault="005F2A7D" w:rsidP="003333CC">
      <w:pPr>
        <w:numPr>
          <w:ilvl w:val="0"/>
          <w:numId w:val="7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purchase and revise syllabuses and guidelines developed by another entity for kindergarten, </w:t>
      </w:r>
      <w:r w:rsidR="00255520">
        <w:rPr>
          <w:rFonts w:ascii="Arial" w:hAnsi="Arial" w:cs="Arial"/>
          <w:bCs/>
          <w:spacing w:val="-3"/>
          <w:sz w:val="22"/>
          <w:szCs w:val="22"/>
        </w:rPr>
        <w:br/>
      </w:r>
      <w:r w:rsidRPr="00AD7582">
        <w:rPr>
          <w:rFonts w:ascii="Arial" w:hAnsi="Arial" w:cs="Arial"/>
          <w:bCs/>
          <w:spacing w:val="-3"/>
          <w:sz w:val="22"/>
          <w:szCs w:val="22"/>
        </w:rPr>
        <w:t xml:space="preserve">P-10 and senior subjects; </w:t>
      </w:r>
    </w:p>
    <w:p w14:paraId="0B6A32E7" w14:textId="77777777" w:rsidR="005F2A7D" w:rsidRPr="00AD7582" w:rsidRDefault="005F2A7D" w:rsidP="003333CC">
      <w:pPr>
        <w:numPr>
          <w:ilvl w:val="0"/>
          <w:numId w:val="7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support schools and approved providers of education and care services; and</w:t>
      </w:r>
    </w:p>
    <w:p w14:paraId="0B6A32E8" w14:textId="77777777" w:rsidR="005F2A7D" w:rsidRPr="00AD7582" w:rsidRDefault="005F2A7D" w:rsidP="003333CC">
      <w:pPr>
        <w:numPr>
          <w:ilvl w:val="0"/>
          <w:numId w:val="7"/>
        </w:numPr>
        <w:tabs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7582">
        <w:rPr>
          <w:rFonts w:ascii="Arial" w:hAnsi="Arial" w:cs="Arial"/>
          <w:bCs/>
          <w:spacing w:val="-3"/>
          <w:sz w:val="22"/>
          <w:szCs w:val="22"/>
        </w:rPr>
        <w:t>develop and revise testing, moderation and certification procedures</w:t>
      </w:r>
      <w:r w:rsidR="005C51AA" w:rsidRPr="005C51AA">
        <w:rPr>
          <w:rFonts w:ascii="Arial" w:hAnsi="Arial" w:cs="Arial"/>
          <w:bCs/>
          <w:spacing w:val="-3"/>
          <w:sz w:val="22"/>
          <w:szCs w:val="22"/>
        </w:rPr>
        <w:t>, including assessment of students for senior subjects</w:t>
      </w:r>
      <w:r w:rsidRPr="00AD7582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B6A32E9" w14:textId="124A9A4A" w:rsidR="005F2A7D" w:rsidRPr="000F6CAA" w:rsidRDefault="005F2A7D" w:rsidP="003333CC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Act provides for a seven member governing body, including six members appointed by </w:t>
      </w:r>
      <w:r w:rsidR="00A74D8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Governor in Council.</w:t>
      </w:r>
    </w:p>
    <w:p w14:paraId="0B6A32EA" w14:textId="77777777" w:rsidR="005F2A7D" w:rsidRPr="001E7388" w:rsidRDefault="005F2A7D" w:rsidP="003333CC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 vacancy exists on the </w:t>
      </w:r>
      <w:r w:rsidRPr="00AD7582">
        <w:rPr>
          <w:rFonts w:ascii="Arial" w:hAnsi="Arial" w:cs="Arial"/>
          <w:bCs/>
          <w:spacing w:val="-3"/>
          <w:sz w:val="22"/>
          <w:szCs w:val="22"/>
        </w:rPr>
        <w:t>Queensland Curriculum and Assessment Authority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due to the resignation of an appointed member.</w:t>
      </w:r>
    </w:p>
    <w:p w14:paraId="0B6A32EB" w14:textId="519D4FD4" w:rsidR="00B624B9" w:rsidRPr="005F2A7D" w:rsidRDefault="000573D2" w:rsidP="003333CC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Chars="129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="00B624B9" w:rsidRPr="005F2A7D">
        <w:rPr>
          <w:rFonts w:ascii="Arial" w:hAnsi="Arial" w:cs="Arial"/>
          <w:sz w:val="22"/>
          <w:szCs w:val="22"/>
          <w:u w:val="single"/>
        </w:rPr>
        <w:t xml:space="preserve"> </w:t>
      </w:r>
      <w:r w:rsidR="009C58FC" w:rsidRPr="005F2A7D">
        <w:rPr>
          <w:rFonts w:ascii="Arial" w:hAnsi="Arial" w:cs="Arial"/>
          <w:sz w:val="22"/>
          <w:szCs w:val="22"/>
          <w:u w:val="single"/>
        </w:rPr>
        <w:t>endorsed</w:t>
      </w:r>
      <w:r w:rsidR="009C58FC" w:rsidRPr="005F2A7D">
        <w:rPr>
          <w:rFonts w:ascii="Arial" w:hAnsi="Arial" w:cs="Arial"/>
          <w:sz w:val="22"/>
          <w:szCs w:val="22"/>
        </w:rPr>
        <w:t xml:space="preserve"> </w:t>
      </w:r>
      <w:r w:rsidR="009C58FC" w:rsidRPr="005F2A7D">
        <w:rPr>
          <w:rFonts w:ascii="Arial" w:hAnsi="Arial" w:cs="Arial"/>
          <w:color w:val="auto"/>
          <w:sz w:val="22"/>
          <w:szCs w:val="22"/>
        </w:rPr>
        <w:t xml:space="preserve">that </w:t>
      </w:r>
      <w:r w:rsidR="008D3FFA" w:rsidRPr="005F2A7D">
        <w:rPr>
          <w:rFonts w:ascii="Arial" w:hAnsi="Arial" w:cs="Arial"/>
          <w:color w:val="auto"/>
          <w:sz w:val="22"/>
          <w:szCs w:val="22"/>
        </w:rPr>
        <w:t>M</w:t>
      </w:r>
      <w:r w:rsidR="00920511" w:rsidRPr="005F2A7D">
        <w:rPr>
          <w:rFonts w:ascii="Arial" w:hAnsi="Arial" w:cs="Arial"/>
          <w:color w:val="auto"/>
          <w:sz w:val="22"/>
          <w:szCs w:val="22"/>
        </w:rPr>
        <w:t xml:space="preserve">s </w:t>
      </w:r>
      <w:r w:rsidR="005F2A7D" w:rsidRPr="005F2A7D">
        <w:rPr>
          <w:rFonts w:ascii="Arial" w:hAnsi="Arial" w:cs="Arial"/>
          <w:color w:val="auto"/>
          <w:sz w:val="22"/>
          <w:szCs w:val="22"/>
        </w:rPr>
        <w:t>Cresta Richardson</w:t>
      </w:r>
      <w:r w:rsidR="00B475CF" w:rsidRPr="005F2A7D">
        <w:rPr>
          <w:rFonts w:ascii="Arial" w:hAnsi="Arial" w:cs="Arial"/>
          <w:color w:val="auto"/>
          <w:sz w:val="22"/>
          <w:szCs w:val="22"/>
        </w:rPr>
        <w:t xml:space="preserve"> </w:t>
      </w:r>
      <w:r w:rsidR="009C58FC" w:rsidRPr="005F2A7D">
        <w:rPr>
          <w:rFonts w:ascii="Arial" w:hAnsi="Arial" w:cs="Arial"/>
          <w:color w:val="auto"/>
          <w:sz w:val="22"/>
          <w:szCs w:val="22"/>
        </w:rPr>
        <w:t xml:space="preserve">be recommended </w:t>
      </w:r>
      <w:r w:rsidR="009C58FC" w:rsidRPr="005F2A7D">
        <w:rPr>
          <w:rFonts w:ascii="Arial" w:hAnsi="Arial" w:cs="Arial"/>
          <w:sz w:val="22"/>
          <w:szCs w:val="22"/>
        </w:rPr>
        <w:t xml:space="preserve">to the Governor in Council for appointment </w:t>
      </w:r>
      <w:r w:rsidR="00FD005B" w:rsidRPr="005F2A7D">
        <w:rPr>
          <w:rFonts w:ascii="Arial" w:hAnsi="Arial" w:cs="Arial"/>
          <w:sz w:val="22"/>
          <w:szCs w:val="22"/>
        </w:rPr>
        <w:t xml:space="preserve">as </w:t>
      </w:r>
      <w:r w:rsidR="00920511" w:rsidRPr="005F2A7D">
        <w:rPr>
          <w:rFonts w:ascii="Arial" w:hAnsi="Arial" w:cs="Arial"/>
          <w:sz w:val="22"/>
          <w:szCs w:val="22"/>
        </w:rPr>
        <w:t>an appointed member</w:t>
      </w:r>
      <w:r w:rsidR="00FD005B" w:rsidRPr="005F2A7D">
        <w:rPr>
          <w:rFonts w:ascii="Arial" w:hAnsi="Arial" w:cs="Arial"/>
          <w:sz w:val="22"/>
          <w:szCs w:val="22"/>
        </w:rPr>
        <w:t xml:space="preserve"> </w:t>
      </w:r>
      <w:r w:rsidR="009C58FC" w:rsidRPr="005F2A7D">
        <w:rPr>
          <w:rFonts w:ascii="Arial" w:hAnsi="Arial" w:cs="Arial"/>
          <w:sz w:val="22"/>
          <w:szCs w:val="22"/>
        </w:rPr>
        <w:t>to</w:t>
      </w:r>
      <w:r w:rsidR="00FD005B" w:rsidRPr="005F2A7D">
        <w:rPr>
          <w:rFonts w:ascii="Arial" w:hAnsi="Arial" w:cs="Arial"/>
          <w:sz w:val="22"/>
          <w:szCs w:val="22"/>
        </w:rPr>
        <w:t xml:space="preserve"> </w:t>
      </w:r>
      <w:r w:rsidR="00B73C0B" w:rsidRPr="005F2A7D">
        <w:rPr>
          <w:rFonts w:ascii="Arial" w:hAnsi="Arial" w:cs="Arial"/>
          <w:sz w:val="22"/>
          <w:szCs w:val="22"/>
        </w:rPr>
        <w:t xml:space="preserve">the </w:t>
      </w:r>
      <w:r w:rsidR="005F2A7D" w:rsidRPr="005F2A7D">
        <w:rPr>
          <w:rFonts w:ascii="Arial" w:hAnsi="Arial" w:cs="Arial"/>
          <w:sz w:val="22"/>
          <w:szCs w:val="22"/>
        </w:rPr>
        <w:t>Queensland Curriculum and Assessment Authority</w:t>
      </w:r>
      <w:r w:rsidR="00E8383B" w:rsidRPr="005F2A7D">
        <w:rPr>
          <w:rFonts w:ascii="Arial" w:hAnsi="Arial" w:cs="Arial"/>
          <w:sz w:val="22"/>
          <w:szCs w:val="22"/>
        </w:rPr>
        <w:t xml:space="preserve"> </w:t>
      </w:r>
      <w:r w:rsidR="00471321" w:rsidRPr="005F2A7D">
        <w:rPr>
          <w:rFonts w:ascii="Arial" w:hAnsi="Arial" w:cs="Arial"/>
          <w:sz w:val="22"/>
          <w:szCs w:val="22"/>
        </w:rPr>
        <w:t xml:space="preserve">from </w:t>
      </w:r>
      <w:r w:rsidR="00B73C0B" w:rsidRPr="005F2A7D">
        <w:rPr>
          <w:rFonts w:ascii="Arial" w:hAnsi="Arial" w:cs="Arial"/>
          <w:sz w:val="22"/>
          <w:szCs w:val="22"/>
        </w:rPr>
        <w:t xml:space="preserve">the date of Governor in Council approval </w:t>
      </w:r>
      <w:r w:rsidR="00E30189" w:rsidRPr="005F2A7D">
        <w:rPr>
          <w:rFonts w:ascii="Arial" w:hAnsi="Arial" w:cs="Arial"/>
          <w:sz w:val="22"/>
          <w:szCs w:val="22"/>
        </w:rPr>
        <w:t>u</w:t>
      </w:r>
      <w:r w:rsidR="00B624B9" w:rsidRPr="005F2A7D">
        <w:rPr>
          <w:rFonts w:ascii="Arial" w:hAnsi="Arial" w:cs="Arial"/>
          <w:sz w:val="22"/>
          <w:szCs w:val="22"/>
        </w:rPr>
        <w:t>p to and including</w:t>
      </w:r>
      <w:r w:rsidR="008E6F42" w:rsidRPr="005F2A7D">
        <w:rPr>
          <w:rFonts w:ascii="Arial" w:hAnsi="Arial" w:cs="Arial"/>
          <w:sz w:val="22"/>
          <w:szCs w:val="22"/>
        </w:rPr>
        <w:t xml:space="preserve"> </w:t>
      </w:r>
      <w:r w:rsidR="005F2A7D" w:rsidRPr="005F2A7D">
        <w:rPr>
          <w:rFonts w:ascii="Arial" w:hAnsi="Arial" w:cs="Arial"/>
          <w:sz w:val="22"/>
          <w:szCs w:val="22"/>
        </w:rPr>
        <w:t>30</w:t>
      </w:r>
      <w:r w:rsidR="00B475CF" w:rsidRPr="005F2A7D">
        <w:rPr>
          <w:rFonts w:ascii="Arial" w:hAnsi="Arial" w:cs="Arial"/>
          <w:sz w:val="22"/>
          <w:szCs w:val="22"/>
        </w:rPr>
        <w:t xml:space="preserve"> </w:t>
      </w:r>
      <w:r w:rsidR="005F2A7D" w:rsidRPr="005F2A7D">
        <w:rPr>
          <w:rFonts w:ascii="Arial" w:hAnsi="Arial" w:cs="Arial"/>
          <w:sz w:val="22"/>
          <w:szCs w:val="22"/>
        </w:rPr>
        <w:t>June 2022</w:t>
      </w:r>
      <w:r w:rsidR="00B624B9" w:rsidRPr="005F2A7D">
        <w:rPr>
          <w:rFonts w:ascii="Arial" w:hAnsi="Arial" w:cs="Arial"/>
          <w:sz w:val="22"/>
          <w:szCs w:val="22"/>
        </w:rPr>
        <w:t>.</w:t>
      </w:r>
    </w:p>
    <w:p w14:paraId="0B6A32EC" w14:textId="1B0C5D2C" w:rsidR="00292CC9" w:rsidRPr="0072423C" w:rsidRDefault="00292CC9" w:rsidP="003333CC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C62BB4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0B6A32F9" w14:textId="26C64E63" w:rsidR="004A4162" w:rsidRPr="0048215D" w:rsidRDefault="00292CC9" w:rsidP="003333CC">
      <w:pPr>
        <w:numPr>
          <w:ilvl w:val="0"/>
          <w:numId w:val="7"/>
        </w:numPr>
        <w:tabs>
          <w:tab w:val="num" w:pos="284"/>
          <w:tab w:val="num" w:pos="993"/>
        </w:tabs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72423C">
        <w:rPr>
          <w:rFonts w:ascii="Arial" w:hAnsi="Arial" w:cs="Arial"/>
          <w:sz w:val="22"/>
          <w:szCs w:val="22"/>
        </w:rPr>
        <w:t>.</w:t>
      </w:r>
    </w:p>
    <w:sectPr w:rsidR="004A4162" w:rsidRPr="0048215D" w:rsidSect="0048215D">
      <w:headerReference w:type="default" r:id="rId11"/>
      <w:pgSz w:w="11907" w:h="16834" w:code="9"/>
      <w:pgMar w:top="1134" w:right="1134" w:bottom="1134" w:left="1134" w:header="709" w:footer="709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A32FC" w14:textId="77777777" w:rsidR="00F26D8D" w:rsidRDefault="00F26D8D">
      <w:r>
        <w:separator/>
      </w:r>
    </w:p>
  </w:endnote>
  <w:endnote w:type="continuationSeparator" w:id="0">
    <w:p w14:paraId="0B6A32FD" w14:textId="77777777" w:rsidR="00F26D8D" w:rsidRDefault="00F2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A32FA" w14:textId="77777777" w:rsidR="00F26D8D" w:rsidRDefault="00F26D8D">
      <w:r>
        <w:separator/>
      </w:r>
    </w:p>
  </w:footnote>
  <w:footnote w:type="continuationSeparator" w:id="0">
    <w:p w14:paraId="0B6A32FB" w14:textId="77777777" w:rsidR="00F26D8D" w:rsidRDefault="00F26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32FE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0B6A32FF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0B6A3300" w14:textId="72D53D2C" w:rsidR="006F737C" w:rsidRPr="00937A4A" w:rsidRDefault="000573D2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="006F737C" w:rsidRPr="00937A4A">
      <w:rPr>
        <w:rFonts w:ascii="Arial" w:hAnsi="Arial" w:cs="Arial"/>
        <w:b/>
        <w:sz w:val="22"/>
        <w:szCs w:val="22"/>
      </w:rPr>
      <w:t xml:space="preserve"> – </w:t>
    </w:r>
    <w:r w:rsidR="00C62BB4">
      <w:rPr>
        <w:rFonts w:ascii="Arial" w:hAnsi="Arial" w:cs="Arial"/>
        <w:b/>
        <w:sz w:val="22"/>
        <w:szCs w:val="22"/>
      </w:rPr>
      <w:t>September</w:t>
    </w:r>
    <w:r w:rsidR="008460E8">
      <w:rPr>
        <w:rFonts w:ascii="Arial" w:hAnsi="Arial" w:cs="Arial"/>
        <w:b/>
        <w:sz w:val="22"/>
        <w:szCs w:val="22"/>
      </w:rPr>
      <w:t xml:space="preserve"> 2019</w:t>
    </w:r>
  </w:p>
  <w:p w14:paraId="0B6A3301" w14:textId="77777777" w:rsidR="006F737C" w:rsidRDefault="009C7441" w:rsidP="006F737C">
    <w:pPr>
      <w:keepLines/>
      <w:spacing w:before="80"/>
      <w:jc w:val="both"/>
    </w:pPr>
    <w:r w:rsidRPr="009C7441">
      <w:rPr>
        <w:rFonts w:ascii="Arial" w:hAnsi="Arial" w:cs="Arial"/>
        <w:b/>
        <w:sz w:val="22"/>
        <w:szCs w:val="22"/>
        <w:u w:val="single"/>
      </w:rPr>
      <w:t>Appointment of one member to the Queensland Curriculum and Assessment Authority</w:t>
    </w:r>
    <w:r w:rsidR="008D3FFA">
      <w:rPr>
        <w:rFonts w:ascii="Arial" w:hAnsi="Arial" w:cs="Arial"/>
        <w:b/>
        <w:sz w:val="22"/>
        <w:szCs w:val="22"/>
        <w:u w:val="single"/>
      </w:rPr>
      <w:t xml:space="preserve"> </w:t>
    </w:r>
    <w:r w:rsidR="006F737C">
      <w:rPr>
        <w:rFonts w:ascii="Arial" w:hAnsi="Arial" w:cs="Arial"/>
        <w:b/>
        <w:sz w:val="22"/>
        <w:szCs w:val="22"/>
        <w:u w:val="single"/>
      </w:rPr>
      <w:t xml:space="preserve"> </w:t>
    </w:r>
  </w:p>
  <w:p w14:paraId="0B6A3302" w14:textId="77777777"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8E2587">
      <w:rPr>
        <w:rFonts w:ascii="Arial" w:hAnsi="Arial" w:cs="Arial"/>
        <w:b/>
        <w:sz w:val="22"/>
        <w:szCs w:val="22"/>
        <w:u w:val="single"/>
      </w:rPr>
      <w:t xml:space="preserve"> and Minister for </w:t>
    </w:r>
    <w:r w:rsidR="00E3083A">
      <w:rPr>
        <w:rFonts w:ascii="Arial" w:hAnsi="Arial" w:cs="Arial"/>
        <w:b/>
        <w:sz w:val="22"/>
        <w:szCs w:val="22"/>
        <w:u w:val="single"/>
      </w:rPr>
      <w:t>Industrial Relations</w:t>
    </w:r>
  </w:p>
  <w:p w14:paraId="0B6A3303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259D2646"/>
    <w:multiLevelType w:val="hybridMultilevel"/>
    <w:tmpl w:val="FC82ACE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52"/>
    <w:rsid w:val="00015356"/>
    <w:rsid w:val="00041E9B"/>
    <w:rsid w:val="00042DDD"/>
    <w:rsid w:val="000455EC"/>
    <w:rsid w:val="00054BBC"/>
    <w:rsid w:val="0005520C"/>
    <w:rsid w:val="000573D2"/>
    <w:rsid w:val="000602EC"/>
    <w:rsid w:val="00060480"/>
    <w:rsid w:val="000851A4"/>
    <w:rsid w:val="00090031"/>
    <w:rsid w:val="000924FD"/>
    <w:rsid w:val="000A1DD9"/>
    <w:rsid w:val="000A5265"/>
    <w:rsid w:val="000A6B55"/>
    <w:rsid w:val="000C0E30"/>
    <w:rsid w:val="000E20D0"/>
    <w:rsid w:val="00106844"/>
    <w:rsid w:val="001144DE"/>
    <w:rsid w:val="00152B45"/>
    <w:rsid w:val="00153899"/>
    <w:rsid w:val="001562B4"/>
    <w:rsid w:val="001712FB"/>
    <w:rsid w:val="00174179"/>
    <w:rsid w:val="00180EDB"/>
    <w:rsid w:val="00181CA5"/>
    <w:rsid w:val="00186FC3"/>
    <w:rsid w:val="00187946"/>
    <w:rsid w:val="00195998"/>
    <w:rsid w:val="001B3A7B"/>
    <w:rsid w:val="001C157D"/>
    <w:rsid w:val="001C5C47"/>
    <w:rsid w:val="001D285F"/>
    <w:rsid w:val="001F02E8"/>
    <w:rsid w:val="00252E60"/>
    <w:rsid w:val="00253BEA"/>
    <w:rsid w:val="00255520"/>
    <w:rsid w:val="002676EC"/>
    <w:rsid w:val="002806B7"/>
    <w:rsid w:val="00290042"/>
    <w:rsid w:val="00292CC9"/>
    <w:rsid w:val="0029502A"/>
    <w:rsid w:val="002A192B"/>
    <w:rsid w:val="002B02FD"/>
    <w:rsid w:val="002D4245"/>
    <w:rsid w:val="002D709B"/>
    <w:rsid w:val="002E287D"/>
    <w:rsid w:val="002E6476"/>
    <w:rsid w:val="003046FE"/>
    <w:rsid w:val="00310F46"/>
    <w:rsid w:val="00312AA0"/>
    <w:rsid w:val="00317419"/>
    <w:rsid w:val="003333CC"/>
    <w:rsid w:val="00344B53"/>
    <w:rsid w:val="0034757B"/>
    <w:rsid w:val="00355094"/>
    <w:rsid w:val="00360FD6"/>
    <w:rsid w:val="00361B46"/>
    <w:rsid w:val="00392ABB"/>
    <w:rsid w:val="003968DB"/>
    <w:rsid w:val="003976ED"/>
    <w:rsid w:val="003A0984"/>
    <w:rsid w:val="003D234A"/>
    <w:rsid w:val="00403ABD"/>
    <w:rsid w:val="0041607B"/>
    <w:rsid w:val="0042761B"/>
    <w:rsid w:val="00433462"/>
    <w:rsid w:val="004367D0"/>
    <w:rsid w:val="00451A6D"/>
    <w:rsid w:val="0045700A"/>
    <w:rsid w:val="00457A73"/>
    <w:rsid w:val="004635C1"/>
    <w:rsid w:val="00471321"/>
    <w:rsid w:val="00475C94"/>
    <w:rsid w:val="0048215D"/>
    <w:rsid w:val="00482D70"/>
    <w:rsid w:val="00484D48"/>
    <w:rsid w:val="00485E0A"/>
    <w:rsid w:val="00495B7C"/>
    <w:rsid w:val="004A4162"/>
    <w:rsid w:val="004C565F"/>
    <w:rsid w:val="004C5A54"/>
    <w:rsid w:val="004D0F8A"/>
    <w:rsid w:val="004E010E"/>
    <w:rsid w:val="004E6014"/>
    <w:rsid w:val="004F6FBE"/>
    <w:rsid w:val="00515706"/>
    <w:rsid w:val="00522272"/>
    <w:rsid w:val="00527F14"/>
    <w:rsid w:val="00537D6D"/>
    <w:rsid w:val="00540C7B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91C4E"/>
    <w:rsid w:val="00595143"/>
    <w:rsid w:val="0059637D"/>
    <w:rsid w:val="005A2C11"/>
    <w:rsid w:val="005A4805"/>
    <w:rsid w:val="005A5013"/>
    <w:rsid w:val="005B67A3"/>
    <w:rsid w:val="005B7349"/>
    <w:rsid w:val="005C51AA"/>
    <w:rsid w:val="005D400B"/>
    <w:rsid w:val="005D5DA9"/>
    <w:rsid w:val="005E408F"/>
    <w:rsid w:val="005F1ED2"/>
    <w:rsid w:val="005F1ED3"/>
    <w:rsid w:val="005F2A7D"/>
    <w:rsid w:val="006051CB"/>
    <w:rsid w:val="00606C6E"/>
    <w:rsid w:val="00614D3C"/>
    <w:rsid w:val="00617C7D"/>
    <w:rsid w:val="00624A97"/>
    <w:rsid w:val="00627623"/>
    <w:rsid w:val="00630279"/>
    <w:rsid w:val="00630319"/>
    <w:rsid w:val="00631E60"/>
    <w:rsid w:val="00635C66"/>
    <w:rsid w:val="00641DD0"/>
    <w:rsid w:val="006556EB"/>
    <w:rsid w:val="0065620E"/>
    <w:rsid w:val="006762D1"/>
    <w:rsid w:val="00682494"/>
    <w:rsid w:val="006862CE"/>
    <w:rsid w:val="006A1FA0"/>
    <w:rsid w:val="006A625E"/>
    <w:rsid w:val="006B63E0"/>
    <w:rsid w:val="006D27D4"/>
    <w:rsid w:val="006D3F7D"/>
    <w:rsid w:val="006E3471"/>
    <w:rsid w:val="006F0676"/>
    <w:rsid w:val="006F22EE"/>
    <w:rsid w:val="006F2F07"/>
    <w:rsid w:val="006F737C"/>
    <w:rsid w:val="00700329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70E8"/>
    <w:rsid w:val="00747101"/>
    <w:rsid w:val="0074766F"/>
    <w:rsid w:val="00752CFA"/>
    <w:rsid w:val="00757989"/>
    <w:rsid w:val="00774813"/>
    <w:rsid w:val="007A6B61"/>
    <w:rsid w:val="007B7EC7"/>
    <w:rsid w:val="007C5D57"/>
    <w:rsid w:val="007E18AD"/>
    <w:rsid w:val="008042DE"/>
    <w:rsid w:val="00811D41"/>
    <w:rsid w:val="00820DA3"/>
    <w:rsid w:val="00827922"/>
    <w:rsid w:val="008319A3"/>
    <w:rsid w:val="00832E6D"/>
    <w:rsid w:val="0083708B"/>
    <w:rsid w:val="00837E3A"/>
    <w:rsid w:val="008460E8"/>
    <w:rsid w:val="0085166C"/>
    <w:rsid w:val="00855C4B"/>
    <w:rsid w:val="00856692"/>
    <w:rsid w:val="008668E1"/>
    <w:rsid w:val="008727EB"/>
    <w:rsid w:val="00887450"/>
    <w:rsid w:val="0089652E"/>
    <w:rsid w:val="008A64D2"/>
    <w:rsid w:val="008B434F"/>
    <w:rsid w:val="008B75EA"/>
    <w:rsid w:val="008C33AB"/>
    <w:rsid w:val="008D3FFA"/>
    <w:rsid w:val="008E2587"/>
    <w:rsid w:val="008E368A"/>
    <w:rsid w:val="008E6F42"/>
    <w:rsid w:val="0090158F"/>
    <w:rsid w:val="00911BC2"/>
    <w:rsid w:val="009146E4"/>
    <w:rsid w:val="009158FC"/>
    <w:rsid w:val="00920511"/>
    <w:rsid w:val="009339A6"/>
    <w:rsid w:val="00943A5F"/>
    <w:rsid w:val="00952787"/>
    <w:rsid w:val="00956E37"/>
    <w:rsid w:val="009710BC"/>
    <w:rsid w:val="009715B0"/>
    <w:rsid w:val="0098042A"/>
    <w:rsid w:val="00997C80"/>
    <w:rsid w:val="009A41BB"/>
    <w:rsid w:val="009A7060"/>
    <w:rsid w:val="009B1B5C"/>
    <w:rsid w:val="009B5778"/>
    <w:rsid w:val="009B581E"/>
    <w:rsid w:val="009C58FC"/>
    <w:rsid w:val="009C7441"/>
    <w:rsid w:val="009D324F"/>
    <w:rsid w:val="009D34ED"/>
    <w:rsid w:val="009E64A4"/>
    <w:rsid w:val="009E6964"/>
    <w:rsid w:val="009F5419"/>
    <w:rsid w:val="009F5C18"/>
    <w:rsid w:val="009F7B79"/>
    <w:rsid w:val="00A11FBB"/>
    <w:rsid w:val="00A30450"/>
    <w:rsid w:val="00A31A88"/>
    <w:rsid w:val="00A50826"/>
    <w:rsid w:val="00A50D99"/>
    <w:rsid w:val="00A55E4D"/>
    <w:rsid w:val="00A6221E"/>
    <w:rsid w:val="00A63FA2"/>
    <w:rsid w:val="00A73C9B"/>
    <w:rsid w:val="00A74D8E"/>
    <w:rsid w:val="00A87F27"/>
    <w:rsid w:val="00A96C88"/>
    <w:rsid w:val="00AA4AF2"/>
    <w:rsid w:val="00AC0D75"/>
    <w:rsid w:val="00AC18A4"/>
    <w:rsid w:val="00AC6519"/>
    <w:rsid w:val="00AD277A"/>
    <w:rsid w:val="00AE1005"/>
    <w:rsid w:val="00AE3D87"/>
    <w:rsid w:val="00AE6038"/>
    <w:rsid w:val="00AF5428"/>
    <w:rsid w:val="00AF759B"/>
    <w:rsid w:val="00B133B9"/>
    <w:rsid w:val="00B21F0C"/>
    <w:rsid w:val="00B26013"/>
    <w:rsid w:val="00B3321A"/>
    <w:rsid w:val="00B34EA8"/>
    <w:rsid w:val="00B46A4E"/>
    <w:rsid w:val="00B47527"/>
    <w:rsid w:val="00B475CF"/>
    <w:rsid w:val="00B52A6A"/>
    <w:rsid w:val="00B577C5"/>
    <w:rsid w:val="00B624B9"/>
    <w:rsid w:val="00B64E6A"/>
    <w:rsid w:val="00B73C0B"/>
    <w:rsid w:val="00BA3D56"/>
    <w:rsid w:val="00BB05AF"/>
    <w:rsid w:val="00BB5E42"/>
    <w:rsid w:val="00BD07E3"/>
    <w:rsid w:val="00BE437D"/>
    <w:rsid w:val="00BE6F32"/>
    <w:rsid w:val="00BF6981"/>
    <w:rsid w:val="00BF6FD4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66E1"/>
    <w:rsid w:val="00C56904"/>
    <w:rsid w:val="00C62BB4"/>
    <w:rsid w:val="00C66E2C"/>
    <w:rsid w:val="00C80AE3"/>
    <w:rsid w:val="00C8361E"/>
    <w:rsid w:val="00CB18ED"/>
    <w:rsid w:val="00CB30B2"/>
    <w:rsid w:val="00CB3466"/>
    <w:rsid w:val="00CC75AD"/>
    <w:rsid w:val="00CD1600"/>
    <w:rsid w:val="00CD1C0A"/>
    <w:rsid w:val="00CE05CC"/>
    <w:rsid w:val="00CE7993"/>
    <w:rsid w:val="00CF0639"/>
    <w:rsid w:val="00CF542B"/>
    <w:rsid w:val="00D00FF9"/>
    <w:rsid w:val="00D01C84"/>
    <w:rsid w:val="00D1193A"/>
    <w:rsid w:val="00D242FE"/>
    <w:rsid w:val="00D2692B"/>
    <w:rsid w:val="00D3433C"/>
    <w:rsid w:val="00D44DF2"/>
    <w:rsid w:val="00D44E94"/>
    <w:rsid w:val="00D471E8"/>
    <w:rsid w:val="00D64C8B"/>
    <w:rsid w:val="00D65E90"/>
    <w:rsid w:val="00D82079"/>
    <w:rsid w:val="00DA4564"/>
    <w:rsid w:val="00DA66B6"/>
    <w:rsid w:val="00DC47ED"/>
    <w:rsid w:val="00DF3F23"/>
    <w:rsid w:val="00E06D03"/>
    <w:rsid w:val="00E10C09"/>
    <w:rsid w:val="00E11D39"/>
    <w:rsid w:val="00E12EBA"/>
    <w:rsid w:val="00E211B0"/>
    <w:rsid w:val="00E30189"/>
    <w:rsid w:val="00E3083A"/>
    <w:rsid w:val="00E312C8"/>
    <w:rsid w:val="00E422E4"/>
    <w:rsid w:val="00E4546F"/>
    <w:rsid w:val="00E4797D"/>
    <w:rsid w:val="00E50A52"/>
    <w:rsid w:val="00E6758B"/>
    <w:rsid w:val="00E7299C"/>
    <w:rsid w:val="00E775F7"/>
    <w:rsid w:val="00E8383B"/>
    <w:rsid w:val="00E861CC"/>
    <w:rsid w:val="00E96B91"/>
    <w:rsid w:val="00EA6D8A"/>
    <w:rsid w:val="00EB4CD3"/>
    <w:rsid w:val="00EB68AE"/>
    <w:rsid w:val="00EC06FB"/>
    <w:rsid w:val="00EC1147"/>
    <w:rsid w:val="00EC1798"/>
    <w:rsid w:val="00EE5B20"/>
    <w:rsid w:val="00EF4CD1"/>
    <w:rsid w:val="00F15B7A"/>
    <w:rsid w:val="00F15F11"/>
    <w:rsid w:val="00F17536"/>
    <w:rsid w:val="00F175F4"/>
    <w:rsid w:val="00F26D8D"/>
    <w:rsid w:val="00F54705"/>
    <w:rsid w:val="00F64C84"/>
    <w:rsid w:val="00F75242"/>
    <w:rsid w:val="00F86CCA"/>
    <w:rsid w:val="00F970BB"/>
    <w:rsid w:val="00FA6D8A"/>
    <w:rsid w:val="00FB44DA"/>
    <w:rsid w:val="00FD005B"/>
    <w:rsid w:val="00FE0C8C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B6A3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68550-3583-4BCA-B226-450D5251A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0E9FE-BFC8-46F1-ADD0-FF96BD82E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7C359C-D731-41ED-AB5A-A1A34E63B00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5590AE-F426-4B3F-8143-2DBF525E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184</Words>
  <Characters>1063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Manager/>
  <Company/>
  <LinksUpToDate>false</LinksUpToDate>
  <CharactersWithSpaces>1243</CharactersWithSpaces>
  <SharedDoc>false</SharedDoc>
  <HyperlinkBase>https://www.cabinet.qld.gov.au/documents/2019/Sep/ApptQCAA/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CLASSIFICATION</dc:title>
  <dc:creator/>
  <cp:lastModifiedBy/>
  <cp:revision>27</cp:revision>
  <cp:lastPrinted>2017-03-22T05:32:00Z</cp:lastPrinted>
  <dcterms:created xsi:type="dcterms:W3CDTF">2019-05-08T05:21:00Z</dcterms:created>
  <dcterms:modified xsi:type="dcterms:W3CDTF">2020-02-03T10:52:00Z</dcterms:modified>
  <cp:category>Significant_Appointments,Education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